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0C" w:rsidRDefault="00B52F0C">
      <w:pPr>
        <w:pStyle w:val="BodyText"/>
        <w:rPr>
          <w:rFonts w:ascii="Times New Roman"/>
          <w:sz w:val="20"/>
        </w:rPr>
      </w:pPr>
    </w:p>
    <w:p w:rsidR="00B52F0C" w:rsidRDefault="00B52F0C">
      <w:pPr>
        <w:pStyle w:val="BodyText"/>
        <w:spacing w:before="3"/>
        <w:rPr>
          <w:rFonts w:ascii="Times New Roman"/>
          <w:sz w:val="17"/>
        </w:rPr>
      </w:pPr>
    </w:p>
    <w:p w:rsidR="00A407B7" w:rsidRPr="00BB4349" w:rsidRDefault="00A407B7" w:rsidP="00A407B7">
      <w:pPr>
        <w:rPr>
          <w:rFonts w:ascii="Calibri" w:hAnsi="Calibri" w:cs="Calibri"/>
          <w:sz w:val="32"/>
          <w:szCs w:val="32"/>
        </w:rPr>
      </w:pPr>
      <w:r>
        <w:rPr>
          <w:rFonts w:ascii="Calibri" w:hAnsi="Calibri" w:cs="Calibri"/>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1666875" cy="1466850"/>
            <wp:effectExtent l="0" t="0" r="0" b="0"/>
            <wp:wrapSquare wrapText="bothSides"/>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146685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country-region">
          <w:r w:rsidRPr="00BB4349">
            <w:rPr>
              <w:rFonts w:ascii="Calibri" w:hAnsi="Calibri" w:cs="Calibri"/>
              <w:sz w:val="32"/>
              <w:szCs w:val="32"/>
            </w:rPr>
            <w:t>Upper</w:t>
          </w:r>
        </w:smartTag>
        <w:r w:rsidRPr="00BB4349">
          <w:rPr>
            <w:rFonts w:ascii="Calibri" w:hAnsi="Calibri" w:cs="Calibri"/>
            <w:sz w:val="32"/>
            <w:szCs w:val="32"/>
          </w:rPr>
          <w:t xml:space="preserve"> </w:t>
        </w:r>
        <w:proofErr w:type="spellStart"/>
        <w:smartTag w:uri="urn:schemas-microsoft-com:office:smarttags" w:element="country-region">
          <w:r w:rsidRPr="00BB4349">
            <w:rPr>
              <w:rFonts w:ascii="Calibri" w:hAnsi="Calibri" w:cs="Calibri"/>
              <w:sz w:val="32"/>
              <w:szCs w:val="32"/>
            </w:rPr>
            <w:t>Beeding</w:t>
          </w:r>
        </w:smartTag>
        <w:proofErr w:type="spellEnd"/>
        <w:r w:rsidRPr="00BB4349">
          <w:rPr>
            <w:rFonts w:ascii="Calibri" w:hAnsi="Calibri" w:cs="Calibri"/>
            <w:sz w:val="32"/>
            <w:szCs w:val="32"/>
          </w:rPr>
          <w:t xml:space="preserve"> </w:t>
        </w:r>
        <w:smartTag w:uri="urn:schemas-microsoft-com:office:smarttags" w:element="PlaceType">
          <w:r w:rsidRPr="00BB4349">
            <w:rPr>
              <w:rFonts w:ascii="Calibri" w:hAnsi="Calibri" w:cs="Calibri"/>
              <w:sz w:val="32"/>
              <w:szCs w:val="32"/>
            </w:rPr>
            <w:t>Primary School</w:t>
          </w:r>
        </w:smartTag>
      </w:smartTag>
    </w:p>
    <w:p w:rsidR="00A407B7" w:rsidRPr="00BB4349" w:rsidRDefault="00A407B7" w:rsidP="00A407B7">
      <w:pPr>
        <w:rPr>
          <w:rFonts w:ascii="Calibri" w:hAnsi="Calibri" w:cs="Calibri"/>
          <w:sz w:val="32"/>
          <w:szCs w:val="32"/>
        </w:rPr>
      </w:pPr>
    </w:p>
    <w:p w:rsidR="00A407B7" w:rsidRPr="00BB4349" w:rsidRDefault="00A407B7" w:rsidP="00A407B7">
      <w:pPr>
        <w:rPr>
          <w:rFonts w:ascii="Calibri" w:hAnsi="Calibri" w:cs="Calibri"/>
          <w:sz w:val="52"/>
          <w:szCs w:val="52"/>
        </w:rPr>
      </w:pPr>
      <w:r>
        <w:rPr>
          <w:rFonts w:ascii="Calibri" w:hAnsi="Calibri" w:cs="Calibri"/>
          <w:sz w:val="52"/>
          <w:szCs w:val="52"/>
        </w:rPr>
        <w:t>Admissions</w:t>
      </w:r>
      <w:r w:rsidRPr="00BB4349">
        <w:rPr>
          <w:rFonts w:ascii="Calibri" w:hAnsi="Calibri" w:cs="Calibri"/>
          <w:sz w:val="52"/>
          <w:szCs w:val="52"/>
        </w:rPr>
        <w:t xml:space="preserve"> Policy</w:t>
      </w:r>
    </w:p>
    <w:p w:rsidR="00A407B7" w:rsidRPr="00BB4349" w:rsidRDefault="00A407B7" w:rsidP="00A407B7">
      <w:pPr>
        <w:rPr>
          <w:rFonts w:ascii="Calibri" w:hAnsi="Calibri" w:cs="Calibri"/>
          <w:sz w:val="32"/>
          <w:szCs w:val="32"/>
        </w:rPr>
      </w:pPr>
    </w:p>
    <w:p w:rsidR="00A407B7" w:rsidRPr="00BB4349" w:rsidRDefault="00A407B7" w:rsidP="00A407B7">
      <w:pPr>
        <w:ind w:left="2160"/>
        <w:rPr>
          <w:rFonts w:ascii="Calibri" w:hAnsi="Calibri" w:cs="Calibri"/>
          <w:sz w:val="32"/>
          <w:szCs w:val="32"/>
        </w:rPr>
      </w:pPr>
      <w:r>
        <w:rPr>
          <w:rFonts w:ascii="Calibri" w:hAnsi="Calibri" w:cs="Calibri"/>
          <w:sz w:val="32"/>
          <w:szCs w:val="32"/>
        </w:rPr>
        <w:t>May 2017</w:t>
      </w:r>
      <w:r w:rsidR="00811DFB">
        <w:rPr>
          <w:rFonts w:ascii="Calibri" w:hAnsi="Calibri" w:cs="Calibri"/>
          <w:sz w:val="32"/>
          <w:szCs w:val="32"/>
        </w:rPr>
        <w:t xml:space="preserve"> (updated Mar 2019)</w:t>
      </w:r>
      <w:bookmarkStart w:id="0" w:name="_GoBack"/>
      <w:bookmarkEnd w:id="0"/>
    </w:p>
    <w:p w:rsidR="00B52F0C" w:rsidRPr="00A407B7" w:rsidRDefault="00B52F0C">
      <w:pPr>
        <w:pStyle w:val="BodyText"/>
        <w:spacing w:before="2"/>
        <w:rPr>
          <w:b/>
          <w:sz w:val="44"/>
        </w:rPr>
      </w:pPr>
    </w:p>
    <w:p w:rsidR="00B52F0C" w:rsidRPr="00A407B7" w:rsidRDefault="00BA77AB">
      <w:pPr>
        <w:pStyle w:val="ListParagraph"/>
        <w:numPr>
          <w:ilvl w:val="0"/>
          <w:numId w:val="1"/>
        </w:numPr>
        <w:tabs>
          <w:tab w:val="left" w:pos="385"/>
        </w:tabs>
        <w:spacing w:line="247" w:lineRule="auto"/>
        <w:ind w:right="406" w:firstLine="0"/>
        <w:rPr>
          <w:rFonts w:asciiTheme="minorHAnsi" w:hAnsiTheme="minorHAnsi"/>
          <w:sz w:val="24"/>
        </w:rPr>
      </w:pPr>
      <w:r>
        <w:rPr>
          <w:rFonts w:asciiTheme="minorHAnsi" w:hAnsiTheme="minorHAnsi"/>
          <w:sz w:val="24"/>
        </w:rPr>
        <w:t xml:space="preserve">As </w:t>
      </w:r>
      <w:r w:rsidR="00A407B7" w:rsidRPr="00A407B7">
        <w:rPr>
          <w:rFonts w:asciiTheme="minorHAnsi" w:hAnsiTheme="minorHAnsi"/>
          <w:sz w:val="24"/>
        </w:rPr>
        <w:t xml:space="preserve">Upper </w:t>
      </w:r>
      <w:proofErr w:type="spellStart"/>
      <w:r w:rsidR="00A407B7" w:rsidRPr="00A407B7">
        <w:rPr>
          <w:rFonts w:asciiTheme="minorHAnsi" w:hAnsiTheme="minorHAnsi"/>
          <w:sz w:val="24"/>
        </w:rPr>
        <w:t>Beeding</w:t>
      </w:r>
      <w:proofErr w:type="spellEnd"/>
      <w:r w:rsidR="00A407B7" w:rsidRPr="00A407B7">
        <w:rPr>
          <w:rFonts w:asciiTheme="minorHAnsi" w:hAnsiTheme="minorHAnsi"/>
          <w:sz w:val="24"/>
        </w:rPr>
        <w:t xml:space="preserve"> Primary School is a maintained school, all admissions are the responsibility of the Local Authority. Information for parents is contained in the Local Authority’s </w:t>
      </w:r>
      <w:r w:rsidR="00A407B7" w:rsidRPr="00A407B7">
        <w:rPr>
          <w:rFonts w:asciiTheme="minorHAnsi" w:hAnsiTheme="minorHAnsi"/>
          <w:i/>
          <w:sz w:val="24"/>
        </w:rPr>
        <w:t>Information for</w:t>
      </w:r>
      <w:r w:rsidR="00A407B7" w:rsidRPr="00A407B7">
        <w:rPr>
          <w:rFonts w:asciiTheme="minorHAnsi" w:hAnsiTheme="minorHAnsi"/>
          <w:i/>
          <w:spacing w:val="-35"/>
          <w:sz w:val="24"/>
        </w:rPr>
        <w:t xml:space="preserve"> </w:t>
      </w:r>
      <w:r w:rsidR="00A407B7" w:rsidRPr="00A407B7">
        <w:rPr>
          <w:rFonts w:asciiTheme="minorHAnsi" w:hAnsiTheme="minorHAnsi"/>
          <w:i/>
          <w:sz w:val="24"/>
        </w:rPr>
        <w:t xml:space="preserve">Parents Booklet </w:t>
      </w:r>
      <w:r w:rsidR="00A407B7" w:rsidRPr="00A407B7">
        <w:rPr>
          <w:rFonts w:asciiTheme="minorHAnsi" w:hAnsiTheme="minorHAnsi"/>
          <w:sz w:val="24"/>
        </w:rPr>
        <w:t xml:space="preserve">which is available from The Admissions Team, Centenary House, </w:t>
      </w:r>
      <w:proofErr w:type="spellStart"/>
      <w:proofErr w:type="gramStart"/>
      <w:r w:rsidR="00A407B7" w:rsidRPr="00A407B7">
        <w:rPr>
          <w:rFonts w:asciiTheme="minorHAnsi" w:hAnsiTheme="minorHAnsi"/>
          <w:sz w:val="24"/>
        </w:rPr>
        <w:t>Durrington</w:t>
      </w:r>
      <w:proofErr w:type="spellEnd"/>
      <w:proofErr w:type="gramEnd"/>
      <w:r w:rsidR="00A407B7" w:rsidRPr="00A407B7">
        <w:rPr>
          <w:rFonts w:asciiTheme="minorHAnsi" w:hAnsiTheme="minorHAnsi"/>
          <w:sz w:val="24"/>
        </w:rPr>
        <w:t xml:space="preserve"> Lane, </w:t>
      </w:r>
      <w:proofErr w:type="spellStart"/>
      <w:r w:rsidR="00A407B7" w:rsidRPr="00A407B7">
        <w:rPr>
          <w:rFonts w:asciiTheme="minorHAnsi" w:hAnsiTheme="minorHAnsi"/>
          <w:sz w:val="24"/>
        </w:rPr>
        <w:t>Worthing</w:t>
      </w:r>
      <w:proofErr w:type="spellEnd"/>
      <w:r w:rsidR="00A407B7" w:rsidRPr="00A407B7">
        <w:rPr>
          <w:rFonts w:asciiTheme="minorHAnsi" w:hAnsiTheme="minorHAnsi"/>
          <w:sz w:val="24"/>
        </w:rPr>
        <w:t>, BN13 2QB or via the WSCC website:</w:t>
      </w:r>
      <w:r w:rsidR="00A407B7" w:rsidRPr="00A407B7">
        <w:rPr>
          <w:rFonts w:asciiTheme="minorHAnsi" w:hAnsiTheme="minorHAnsi"/>
          <w:color w:val="1154CC"/>
          <w:spacing w:val="-27"/>
          <w:sz w:val="24"/>
        </w:rPr>
        <w:t xml:space="preserve"> </w:t>
      </w:r>
      <w:hyperlink r:id="rId9">
        <w:r w:rsidR="00A407B7" w:rsidRPr="00A407B7">
          <w:rPr>
            <w:rFonts w:asciiTheme="minorHAnsi" w:hAnsiTheme="minorHAnsi"/>
            <w:color w:val="1154CC"/>
            <w:sz w:val="24"/>
            <w:u w:val="single" w:color="1154CC"/>
          </w:rPr>
          <w:t>www.westsussex.gov.uk</w:t>
        </w:r>
      </w:hyperlink>
      <w:r w:rsidR="00A407B7" w:rsidRPr="00A407B7">
        <w:rPr>
          <w:rFonts w:asciiTheme="minorHAnsi" w:hAnsiTheme="minorHAnsi"/>
          <w:sz w:val="24"/>
        </w:rPr>
        <w:t>.</w:t>
      </w:r>
    </w:p>
    <w:p w:rsidR="00B52F0C" w:rsidRPr="00A407B7" w:rsidRDefault="00B52F0C">
      <w:pPr>
        <w:pStyle w:val="BodyText"/>
        <w:spacing w:before="7"/>
        <w:rPr>
          <w:rFonts w:asciiTheme="minorHAnsi" w:hAnsiTheme="minorHAnsi"/>
        </w:rPr>
      </w:pPr>
    </w:p>
    <w:p w:rsidR="00B52F0C" w:rsidRPr="00A407B7" w:rsidRDefault="00A407B7">
      <w:pPr>
        <w:pStyle w:val="Heading1"/>
        <w:numPr>
          <w:ilvl w:val="0"/>
          <w:numId w:val="1"/>
        </w:numPr>
        <w:tabs>
          <w:tab w:val="left" w:pos="385"/>
        </w:tabs>
        <w:spacing w:before="1"/>
        <w:ind w:firstLine="0"/>
        <w:rPr>
          <w:rFonts w:asciiTheme="minorHAnsi" w:hAnsiTheme="minorHAnsi"/>
        </w:rPr>
      </w:pPr>
      <w:r w:rsidRPr="00A407B7">
        <w:rPr>
          <w:rFonts w:asciiTheme="minorHAnsi" w:hAnsiTheme="minorHAnsi"/>
        </w:rPr>
        <w:t>Early</w:t>
      </w:r>
      <w:r w:rsidRPr="00A407B7">
        <w:rPr>
          <w:rFonts w:asciiTheme="minorHAnsi" w:hAnsiTheme="minorHAnsi"/>
          <w:spacing w:val="-5"/>
        </w:rPr>
        <w:t xml:space="preserve"> </w:t>
      </w:r>
      <w:r w:rsidRPr="00A407B7">
        <w:rPr>
          <w:rFonts w:asciiTheme="minorHAnsi" w:hAnsiTheme="minorHAnsi"/>
        </w:rPr>
        <w:t>Years</w:t>
      </w:r>
    </w:p>
    <w:p w:rsidR="00B52F0C" w:rsidRPr="00A407B7" w:rsidRDefault="00A407B7">
      <w:pPr>
        <w:pStyle w:val="BodyText"/>
        <w:spacing w:before="8" w:line="247" w:lineRule="auto"/>
        <w:ind w:left="117" w:right="70"/>
        <w:rPr>
          <w:rFonts w:asciiTheme="minorHAnsi" w:hAnsiTheme="minorHAnsi"/>
        </w:rPr>
      </w:pPr>
      <w:r w:rsidRPr="00A407B7">
        <w:rPr>
          <w:rFonts w:asciiTheme="minorHAnsi" w:hAnsiTheme="minorHAnsi"/>
        </w:rPr>
        <w:t>In common with other local schools, all children may be admitted at the beginning of the school year in which they will be five years of age. To support their entry to school, children have an opportunity to visit their new class in the Summer Term, before the September that they start school.</w:t>
      </w:r>
    </w:p>
    <w:p w:rsidR="00B52F0C" w:rsidRPr="00A407B7" w:rsidRDefault="00B52F0C">
      <w:pPr>
        <w:pStyle w:val="BodyText"/>
        <w:spacing w:before="8"/>
        <w:rPr>
          <w:rFonts w:asciiTheme="minorHAnsi" w:hAnsiTheme="minorHAnsi"/>
        </w:rPr>
      </w:pPr>
    </w:p>
    <w:p w:rsidR="00B52F0C" w:rsidRPr="00A407B7" w:rsidRDefault="00A407B7">
      <w:pPr>
        <w:pStyle w:val="BodyText"/>
        <w:spacing w:line="247" w:lineRule="auto"/>
        <w:ind w:left="117" w:right="70"/>
        <w:rPr>
          <w:rFonts w:asciiTheme="minorHAnsi" w:hAnsiTheme="minorHAnsi"/>
        </w:rPr>
      </w:pPr>
      <w:r w:rsidRPr="00A407B7">
        <w:rPr>
          <w:rFonts w:asciiTheme="minorHAnsi" w:hAnsiTheme="minorHAnsi"/>
        </w:rPr>
        <w:t xml:space="preserve">All children may start full time at the beginning of the school year. However, if your child’s birthday falls between January and August, </w:t>
      </w:r>
      <w:r>
        <w:rPr>
          <w:rFonts w:asciiTheme="minorHAnsi" w:hAnsiTheme="minorHAnsi"/>
        </w:rPr>
        <w:t xml:space="preserve">in discussion with School </w:t>
      </w:r>
      <w:r w:rsidRPr="00A407B7">
        <w:rPr>
          <w:rFonts w:asciiTheme="minorHAnsi" w:hAnsiTheme="minorHAnsi"/>
        </w:rPr>
        <w:t>you may choose for your child to start part time for the Autumn Term.</w:t>
      </w:r>
      <w:r>
        <w:rPr>
          <w:rFonts w:asciiTheme="minorHAnsi" w:hAnsiTheme="minorHAnsi"/>
        </w:rPr>
        <w:t xml:space="preserve"> </w:t>
      </w:r>
    </w:p>
    <w:p w:rsidR="00B52F0C" w:rsidRPr="00A407B7" w:rsidRDefault="00B52F0C">
      <w:pPr>
        <w:pStyle w:val="BodyText"/>
        <w:spacing w:before="8"/>
        <w:rPr>
          <w:rFonts w:asciiTheme="minorHAnsi" w:hAnsiTheme="minorHAnsi"/>
        </w:rPr>
      </w:pPr>
    </w:p>
    <w:p w:rsidR="00B52F0C" w:rsidRPr="00A407B7" w:rsidRDefault="00A407B7">
      <w:pPr>
        <w:pStyle w:val="Heading1"/>
        <w:numPr>
          <w:ilvl w:val="0"/>
          <w:numId w:val="1"/>
        </w:numPr>
        <w:tabs>
          <w:tab w:val="left" w:pos="385"/>
        </w:tabs>
        <w:ind w:firstLine="0"/>
        <w:rPr>
          <w:rFonts w:asciiTheme="minorHAnsi" w:hAnsiTheme="minorHAnsi"/>
        </w:rPr>
      </w:pPr>
      <w:r w:rsidRPr="00A407B7">
        <w:rPr>
          <w:rFonts w:asciiTheme="minorHAnsi" w:hAnsiTheme="minorHAnsi"/>
        </w:rPr>
        <w:t>Year Groups 1 ­</w:t>
      </w:r>
      <w:r w:rsidRPr="00A407B7">
        <w:rPr>
          <w:rFonts w:asciiTheme="minorHAnsi" w:hAnsiTheme="minorHAnsi"/>
          <w:spacing w:val="-9"/>
        </w:rPr>
        <w:t xml:space="preserve"> </w:t>
      </w:r>
      <w:r w:rsidRPr="00A407B7">
        <w:rPr>
          <w:rFonts w:asciiTheme="minorHAnsi" w:hAnsiTheme="minorHAnsi"/>
        </w:rPr>
        <w:t>6</w:t>
      </w:r>
    </w:p>
    <w:p w:rsidR="00B52F0C" w:rsidRPr="00A407B7" w:rsidRDefault="00A407B7">
      <w:pPr>
        <w:pStyle w:val="BodyText"/>
        <w:spacing w:before="8" w:line="247" w:lineRule="auto"/>
        <w:ind w:left="117" w:right="70"/>
        <w:rPr>
          <w:rFonts w:asciiTheme="minorHAnsi" w:hAnsiTheme="minorHAnsi"/>
        </w:rPr>
      </w:pPr>
      <w:r w:rsidRPr="00A407B7">
        <w:rPr>
          <w:rFonts w:asciiTheme="minorHAnsi" w:hAnsiTheme="minorHAnsi"/>
        </w:rPr>
        <w:t>If you are seeking a place in any of these year groups, please contact the school who will be able to advise you of the procedures to follow.</w:t>
      </w:r>
    </w:p>
    <w:p w:rsidR="00B52F0C" w:rsidRPr="00A407B7" w:rsidRDefault="00B52F0C">
      <w:pPr>
        <w:pStyle w:val="BodyText"/>
        <w:spacing w:before="8"/>
        <w:rPr>
          <w:rFonts w:asciiTheme="minorHAnsi" w:hAnsiTheme="minorHAnsi"/>
        </w:rPr>
      </w:pPr>
    </w:p>
    <w:p w:rsidR="00B52F0C" w:rsidRPr="00A407B7" w:rsidRDefault="00A407B7">
      <w:pPr>
        <w:pStyle w:val="ListParagraph"/>
        <w:numPr>
          <w:ilvl w:val="0"/>
          <w:numId w:val="1"/>
        </w:numPr>
        <w:tabs>
          <w:tab w:val="left" w:pos="385"/>
        </w:tabs>
        <w:spacing w:line="247" w:lineRule="auto"/>
        <w:ind w:right="206" w:firstLine="0"/>
        <w:jc w:val="both"/>
        <w:rPr>
          <w:rFonts w:asciiTheme="minorHAnsi" w:hAnsiTheme="minorHAnsi"/>
          <w:sz w:val="24"/>
        </w:rPr>
      </w:pPr>
      <w:r w:rsidRPr="00A407B7">
        <w:rPr>
          <w:rFonts w:asciiTheme="minorHAnsi" w:hAnsiTheme="minorHAnsi"/>
          <w:sz w:val="24"/>
        </w:rPr>
        <w:t>Section 88c of the Schools Standards and Framework Act 1988 and the Schools</w:t>
      </w:r>
      <w:r w:rsidRPr="00A407B7">
        <w:rPr>
          <w:rFonts w:asciiTheme="minorHAnsi" w:hAnsiTheme="minorHAnsi"/>
          <w:spacing w:val="-36"/>
          <w:sz w:val="24"/>
        </w:rPr>
        <w:t xml:space="preserve"> </w:t>
      </w:r>
      <w:r w:rsidRPr="00A407B7">
        <w:rPr>
          <w:rFonts w:asciiTheme="minorHAnsi" w:hAnsiTheme="minorHAnsi"/>
          <w:sz w:val="24"/>
        </w:rPr>
        <w:t xml:space="preserve">Admissions Regulation 2012 </w:t>
      </w:r>
      <w:r>
        <w:rPr>
          <w:rFonts w:asciiTheme="minorHAnsi" w:hAnsiTheme="minorHAnsi"/>
          <w:sz w:val="24"/>
        </w:rPr>
        <w:t>require this statutory document</w:t>
      </w:r>
      <w:r w:rsidRPr="00A407B7">
        <w:rPr>
          <w:rFonts w:asciiTheme="minorHAnsi" w:hAnsiTheme="minorHAnsi"/>
          <w:sz w:val="24"/>
        </w:rPr>
        <w:t xml:space="preserve"> that is the responsibility of the Local Authority to determine and</w:t>
      </w:r>
      <w:r w:rsidRPr="00A407B7">
        <w:rPr>
          <w:rFonts w:asciiTheme="minorHAnsi" w:hAnsiTheme="minorHAnsi"/>
          <w:spacing w:val="-10"/>
          <w:sz w:val="24"/>
        </w:rPr>
        <w:t xml:space="preserve"> </w:t>
      </w:r>
      <w:r w:rsidRPr="00A407B7">
        <w:rPr>
          <w:rFonts w:asciiTheme="minorHAnsi" w:hAnsiTheme="minorHAnsi"/>
          <w:sz w:val="24"/>
        </w:rPr>
        <w:t>review.</w:t>
      </w:r>
    </w:p>
    <w:p w:rsidR="00B52F0C" w:rsidRPr="00A407B7" w:rsidRDefault="00B52F0C">
      <w:pPr>
        <w:pStyle w:val="BodyText"/>
        <w:spacing w:before="7"/>
        <w:rPr>
          <w:rFonts w:asciiTheme="minorHAnsi" w:hAnsiTheme="minorHAnsi"/>
        </w:rPr>
      </w:pPr>
    </w:p>
    <w:p w:rsidR="00B52F0C" w:rsidRPr="00A407B7" w:rsidRDefault="00A407B7">
      <w:pPr>
        <w:pStyle w:val="BodyText"/>
        <w:spacing w:before="1"/>
        <w:ind w:left="117"/>
        <w:rPr>
          <w:rFonts w:asciiTheme="minorHAnsi" w:hAnsiTheme="minorHAnsi"/>
        </w:rPr>
      </w:pPr>
      <w:r w:rsidRPr="00A407B7">
        <w:rPr>
          <w:rFonts w:asciiTheme="minorHAnsi" w:hAnsiTheme="minorHAnsi"/>
        </w:rPr>
        <w:t xml:space="preserve">Upper </w:t>
      </w:r>
      <w:proofErr w:type="spellStart"/>
      <w:r w:rsidRPr="00A407B7">
        <w:rPr>
          <w:rFonts w:asciiTheme="minorHAnsi" w:hAnsiTheme="minorHAnsi"/>
        </w:rPr>
        <w:t>Beeding</w:t>
      </w:r>
      <w:proofErr w:type="spellEnd"/>
      <w:r w:rsidRPr="00A407B7">
        <w:rPr>
          <w:rFonts w:asciiTheme="minorHAnsi" w:hAnsiTheme="minorHAnsi"/>
        </w:rPr>
        <w:t xml:space="preserve"> Primary School will publish this information and will review 4 yearly.</w:t>
      </w:r>
    </w:p>
    <w:p w:rsidR="00B52F0C" w:rsidRPr="00A407B7" w:rsidRDefault="00B52F0C">
      <w:pPr>
        <w:pStyle w:val="BodyText"/>
        <w:spacing w:before="5"/>
        <w:rPr>
          <w:rFonts w:asciiTheme="minorHAnsi" w:hAnsiTheme="minorHAnsi"/>
          <w:sz w:val="25"/>
        </w:rPr>
      </w:pPr>
    </w:p>
    <w:p w:rsidR="00B52F0C" w:rsidRPr="00A407B7" w:rsidRDefault="00A407B7">
      <w:pPr>
        <w:pStyle w:val="Heading1"/>
        <w:numPr>
          <w:ilvl w:val="0"/>
          <w:numId w:val="1"/>
        </w:numPr>
        <w:tabs>
          <w:tab w:val="left" w:pos="385"/>
        </w:tabs>
        <w:ind w:firstLine="0"/>
        <w:rPr>
          <w:rFonts w:asciiTheme="minorHAnsi" w:hAnsiTheme="minorHAnsi"/>
        </w:rPr>
      </w:pPr>
      <w:r w:rsidRPr="00A407B7">
        <w:rPr>
          <w:rFonts w:asciiTheme="minorHAnsi" w:hAnsiTheme="minorHAnsi"/>
        </w:rPr>
        <w:t>Leavers</w:t>
      </w:r>
    </w:p>
    <w:p w:rsidR="00B52F0C" w:rsidRPr="00A407B7" w:rsidRDefault="00A407B7">
      <w:pPr>
        <w:pStyle w:val="BodyText"/>
        <w:spacing w:before="8" w:line="247" w:lineRule="auto"/>
        <w:ind w:left="117"/>
        <w:rPr>
          <w:rFonts w:asciiTheme="minorHAnsi" w:hAnsiTheme="minorHAnsi"/>
        </w:rPr>
      </w:pPr>
      <w:r w:rsidRPr="00A407B7">
        <w:rPr>
          <w:rFonts w:asciiTheme="minorHAnsi" w:hAnsiTheme="minorHAnsi"/>
        </w:rPr>
        <w:t xml:space="preserve">When a child leaves Upper </w:t>
      </w:r>
      <w:proofErr w:type="spellStart"/>
      <w:r w:rsidRPr="00A407B7">
        <w:rPr>
          <w:rFonts w:asciiTheme="minorHAnsi" w:hAnsiTheme="minorHAnsi"/>
        </w:rPr>
        <w:t>Beeding</w:t>
      </w:r>
      <w:proofErr w:type="spellEnd"/>
      <w:r w:rsidRPr="00A407B7">
        <w:rPr>
          <w:rFonts w:asciiTheme="minorHAnsi" w:hAnsiTheme="minorHAnsi"/>
        </w:rPr>
        <w:t xml:space="preserve"> Primary School (other than transferring to secondary school), a Removal From Roll form is completed and sent to the local authority (</w:t>
      </w:r>
      <w:hyperlink r:id="rId10">
        <w:r w:rsidRPr="00A407B7">
          <w:rPr>
            <w:rFonts w:asciiTheme="minorHAnsi" w:hAnsiTheme="minorHAnsi"/>
            <w:color w:val="1154CC"/>
            <w:u w:val="single" w:color="1154CC"/>
          </w:rPr>
          <w:t>rfr@westsussex.gov.uk</w:t>
        </w:r>
      </w:hyperlink>
      <w:r w:rsidRPr="00A407B7">
        <w:rPr>
          <w:rFonts w:asciiTheme="minorHAnsi" w:hAnsiTheme="minorHAnsi"/>
        </w:rPr>
        <w:t>). If the child’s destination school is unknown, the parent/</w:t>
      </w:r>
      <w:proofErr w:type="spellStart"/>
      <w:r w:rsidRPr="00A407B7">
        <w:rPr>
          <w:rFonts w:asciiTheme="minorHAnsi" w:hAnsiTheme="minorHAnsi"/>
        </w:rPr>
        <w:t>carer’s</w:t>
      </w:r>
      <w:proofErr w:type="spellEnd"/>
      <w:r w:rsidRPr="00A407B7">
        <w:rPr>
          <w:rFonts w:asciiTheme="minorHAnsi" w:hAnsiTheme="minorHAnsi"/>
        </w:rPr>
        <w:t xml:space="preserve"> last known address and contact telephone number are provided for the LA to follow up. If a child is to be home­schooled, written confirmation from the parent/</w:t>
      </w:r>
      <w:proofErr w:type="spellStart"/>
      <w:r w:rsidRPr="00A407B7">
        <w:rPr>
          <w:rFonts w:asciiTheme="minorHAnsi" w:hAnsiTheme="minorHAnsi"/>
        </w:rPr>
        <w:t>carer</w:t>
      </w:r>
      <w:proofErr w:type="spellEnd"/>
      <w:r w:rsidRPr="00A407B7">
        <w:rPr>
          <w:rFonts w:asciiTheme="minorHAnsi" w:hAnsiTheme="minorHAnsi"/>
        </w:rPr>
        <w:t xml:space="preserve"> is sought to confirm this and is provided with the RFR form sent to the LA.</w:t>
      </w:r>
    </w:p>
    <w:p w:rsidR="00B52F0C" w:rsidRPr="00A407B7" w:rsidRDefault="00B52F0C">
      <w:pPr>
        <w:pStyle w:val="BodyText"/>
        <w:rPr>
          <w:rFonts w:asciiTheme="minorHAnsi" w:hAnsiTheme="minorHAnsi"/>
          <w:sz w:val="26"/>
        </w:rPr>
      </w:pPr>
    </w:p>
    <w:p w:rsidR="00B52F0C" w:rsidRPr="00A407B7" w:rsidRDefault="00B52F0C">
      <w:pPr>
        <w:pStyle w:val="BodyText"/>
        <w:rPr>
          <w:rFonts w:asciiTheme="minorHAnsi" w:hAnsiTheme="minorHAnsi"/>
          <w:sz w:val="26"/>
        </w:rPr>
      </w:pPr>
    </w:p>
    <w:p w:rsidR="00B52F0C" w:rsidRPr="00A407B7" w:rsidRDefault="00B52F0C">
      <w:pPr>
        <w:pStyle w:val="BodyText"/>
        <w:rPr>
          <w:rFonts w:asciiTheme="minorHAnsi" w:hAnsiTheme="minorHAnsi"/>
          <w:sz w:val="26"/>
        </w:rPr>
      </w:pPr>
    </w:p>
    <w:p w:rsidR="00B52F0C" w:rsidRPr="00A407B7" w:rsidRDefault="00B52F0C">
      <w:pPr>
        <w:pStyle w:val="BodyText"/>
        <w:rPr>
          <w:rFonts w:asciiTheme="minorHAnsi" w:hAnsiTheme="minorHAnsi"/>
          <w:sz w:val="26"/>
        </w:rPr>
      </w:pPr>
    </w:p>
    <w:p w:rsidR="00B52F0C" w:rsidRPr="00A407B7" w:rsidRDefault="00B52F0C">
      <w:pPr>
        <w:pStyle w:val="BodyText"/>
        <w:rPr>
          <w:rFonts w:asciiTheme="minorHAnsi" w:hAnsiTheme="minorHAnsi"/>
          <w:sz w:val="26"/>
        </w:rPr>
      </w:pPr>
    </w:p>
    <w:p w:rsidR="00B52F0C" w:rsidRPr="00A407B7" w:rsidRDefault="00B52F0C">
      <w:pPr>
        <w:pStyle w:val="BodyText"/>
        <w:rPr>
          <w:rFonts w:asciiTheme="minorHAnsi" w:hAnsiTheme="minorHAnsi"/>
          <w:sz w:val="26"/>
        </w:rPr>
      </w:pPr>
    </w:p>
    <w:p w:rsidR="00B52F0C" w:rsidRPr="00A407B7" w:rsidRDefault="00B52F0C">
      <w:pPr>
        <w:pStyle w:val="BodyText"/>
        <w:rPr>
          <w:rFonts w:asciiTheme="minorHAnsi" w:hAnsiTheme="minorHAnsi"/>
          <w:sz w:val="26"/>
        </w:rPr>
      </w:pPr>
    </w:p>
    <w:p w:rsidR="00B52F0C" w:rsidRPr="00A407B7" w:rsidRDefault="00B52F0C" w:rsidP="004863AB">
      <w:pPr>
        <w:tabs>
          <w:tab w:val="left" w:pos="8017"/>
        </w:tabs>
        <w:rPr>
          <w:rFonts w:asciiTheme="minorHAnsi" w:hAnsiTheme="minorHAnsi"/>
        </w:rPr>
      </w:pPr>
    </w:p>
    <w:sectPr w:rsidR="00B52F0C" w:rsidRPr="00A407B7">
      <w:footerReference w:type="default" r:id="rId11"/>
      <w:type w:val="continuous"/>
      <w:pgSz w:w="11900" w:h="16820"/>
      <w:pgMar w:top="1020" w:right="78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3AB" w:rsidRDefault="004863AB" w:rsidP="004863AB">
      <w:r>
        <w:separator/>
      </w:r>
    </w:p>
  </w:endnote>
  <w:endnote w:type="continuationSeparator" w:id="0">
    <w:p w:rsidR="004863AB" w:rsidRDefault="004863AB" w:rsidP="0048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AB" w:rsidRDefault="004863AB">
    <w:pPr>
      <w:pStyle w:val="Footer"/>
    </w:pPr>
    <w:r>
      <w:t>Admissions Policy</w:t>
    </w:r>
    <w:r>
      <w:tab/>
    </w:r>
    <w:r>
      <w:tab/>
      <w:t>PW/17.05/4yr/1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3AB" w:rsidRDefault="004863AB" w:rsidP="004863AB">
      <w:r>
        <w:separator/>
      </w:r>
    </w:p>
  </w:footnote>
  <w:footnote w:type="continuationSeparator" w:id="0">
    <w:p w:rsidR="004863AB" w:rsidRDefault="004863AB" w:rsidP="00486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300E"/>
    <w:multiLevelType w:val="hybridMultilevel"/>
    <w:tmpl w:val="7EE0B974"/>
    <w:lvl w:ilvl="0" w:tplc="4B3A61B6">
      <w:start w:val="1"/>
      <w:numFmt w:val="decimal"/>
      <w:lvlText w:val="%1."/>
      <w:lvlJc w:val="left"/>
      <w:pPr>
        <w:ind w:left="117" w:hanging="267"/>
        <w:jc w:val="left"/>
      </w:pPr>
      <w:rPr>
        <w:rFonts w:ascii="Arial" w:eastAsia="Arial" w:hAnsi="Arial" w:cs="Arial" w:hint="default"/>
        <w:b/>
        <w:bCs/>
        <w:w w:val="99"/>
        <w:sz w:val="24"/>
        <w:szCs w:val="24"/>
      </w:rPr>
    </w:lvl>
    <w:lvl w:ilvl="1" w:tplc="E9027C66">
      <w:numFmt w:val="bullet"/>
      <w:lvlText w:val="•"/>
      <w:lvlJc w:val="left"/>
      <w:pPr>
        <w:ind w:left="1148" w:hanging="267"/>
      </w:pPr>
      <w:rPr>
        <w:rFonts w:hint="default"/>
      </w:rPr>
    </w:lvl>
    <w:lvl w:ilvl="2" w:tplc="EEA6073A">
      <w:numFmt w:val="bullet"/>
      <w:lvlText w:val="•"/>
      <w:lvlJc w:val="left"/>
      <w:pPr>
        <w:ind w:left="2176" w:hanging="267"/>
      </w:pPr>
      <w:rPr>
        <w:rFonts w:hint="default"/>
      </w:rPr>
    </w:lvl>
    <w:lvl w:ilvl="3" w:tplc="89261468">
      <w:numFmt w:val="bullet"/>
      <w:lvlText w:val="•"/>
      <w:lvlJc w:val="left"/>
      <w:pPr>
        <w:ind w:left="3204" w:hanging="267"/>
      </w:pPr>
      <w:rPr>
        <w:rFonts w:hint="default"/>
      </w:rPr>
    </w:lvl>
    <w:lvl w:ilvl="4" w:tplc="4064A51C">
      <w:numFmt w:val="bullet"/>
      <w:lvlText w:val="•"/>
      <w:lvlJc w:val="left"/>
      <w:pPr>
        <w:ind w:left="4232" w:hanging="267"/>
      </w:pPr>
      <w:rPr>
        <w:rFonts w:hint="default"/>
      </w:rPr>
    </w:lvl>
    <w:lvl w:ilvl="5" w:tplc="A75AB9D6">
      <w:numFmt w:val="bullet"/>
      <w:lvlText w:val="•"/>
      <w:lvlJc w:val="left"/>
      <w:pPr>
        <w:ind w:left="5260" w:hanging="267"/>
      </w:pPr>
      <w:rPr>
        <w:rFonts w:hint="default"/>
      </w:rPr>
    </w:lvl>
    <w:lvl w:ilvl="6" w:tplc="C558761C">
      <w:numFmt w:val="bullet"/>
      <w:lvlText w:val="•"/>
      <w:lvlJc w:val="left"/>
      <w:pPr>
        <w:ind w:left="6288" w:hanging="267"/>
      </w:pPr>
      <w:rPr>
        <w:rFonts w:hint="default"/>
      </w:rPr>
    </w:lvl>
    <w:lvl w:ilvl="7" w:tplc="A794796C">
      <w:numFmt w:val="bullet"/>
      <w:lvlText w:val="•"/>
      <w:lvlJc w:val="left"/>
      <w:pPr>
        <w:ind w:left="7316" w:hanging="267"/>
      </w:pPr>
      <w:rPr>
        <w:rFonts w:hint="default"/>
      </w:rPr>
    </w:lvl>
    <w:lvl w:ilvl="8" w:tplc="C91E2510">
      <w:numFmt w:val="bullet"/>
      <w:lvlText w:val="•"/>
      <w:lvlJc w:val="left"/>
      <w:pPr>
        <w:ind w:left="8344"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F0C"/>
    <w:rsid w:val="004863AB"/>
    <w:rsid w:val="00811DFB"/>
    <w:rsid w:val="00A407B7"/>
    <w:rsid w:val="00B52F0C"/>
    <w:rsid w:val="00BA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63AB"/>
    <w:pPr>
      <w:tabs>
        <w:tab w:val="center" w:pos="4513"/>
        <w:tab w:val="right" w:pos="9026"/>
      </w:tabs>
    </w:pPr>
  </w:style>
  <w:style w:type="character" w:customStyle="1" w:styleId="HeaderChar">
    <w:name w:val="Header Char"/>
    <w:basedOn w:val="DefaultParagraphFont"/>
    <w:link w:val="Header"/>
    <w:uiPriority w:val="99"/>
    <w:rsid w:val="004863AB"/>
    <w:rPr>
      <w:rFonts w:ascii="Arial" w:eastAsia="Arial" w:hAnsi="Arial" w:cs="Arial"/>
    </w:rPr>
  </w:style>
  <w:style w:type="paragraph" w:styleId="Footer">
    <w:name w:val="footer"/>
    <w:basedOn w:val="Normal"/>
    <w:link w:val="FooterChar"/>
    <w:uiPriority w:val="99"/>
    <w:unhideWhenUsed/>
    <w:rsid w:val="004863AB"/>
    <w:pPr>
      <w:tabs>
        <w:tab w:val="center" w:pos="4513"/>
        <w:tab w:val="right" w:pos="9026"/>
      </w:tabs>
    </w:pPr>
  </w:style>
  <w:style w:type="character" w:customStyle="1" w:styleId="FooterChar">
    <w:name w:val="Footer Char"/>
    <w:basedOn w:val="DefaultParagraphFont"/>
    <w:link w:val="Footer"/>
    <w:uiPriority w:val="99"/>
    <w:rsid w:val="004863AB"/>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863AB"/>
    <w:pPr>
      <w:tabs>
        <w:tab w:val="center" w:pos="4513"/>
        <w:tab w:val="right" w:pos="9026"/>
      </w:tabs>
    </w:pPr>
  </w:style>
  <w:style w:type="character" w:customStyle="1" w:styleId="HeaderChar">
    <w:name w:val="Header Char"/>
    <w:basedOn w:val="DefaultParagraphFont"/>
    <w:link w:val="Header"/>
    <w:uiPriority w:val="99"/>
    <w:rsid w:val="004863AB"/>
    <w:rPr>
      <w:rFonts w:ascii="Arial" w:eastAsia="Arial" w:hAnsi="Arial" w:cs="Arial"/>
    </w:rPr>
  </w:style>
  <w:style w:type="paragraph" w:styleId="Footer">
    <w:name w:val="footer"/>
    <w:basedOn w:val="Normal"/>
    <w:link w:val="FooterChar"/>
    <w:uiPriority w:val="99"/>
    <w:unhideWhenUsed/>
    <w:rsid w:val="004863AB"/>
    <w:pPr>
      <w:tabs>
        <w:tab w:val="center" w:pos="4513"/>
        <w:tab w:val="right" w:pos="9026"/>
      </w:tabs>
    </w:pPr>
  </w:style>
  <w:style w:type="character" w:customStyle="1" w:styleId="FooterChar">
    <w:name w:val="Footer Char"/>
    <w:basedOn w:val="DefaultParagraphFont"/>
    <w:link w:val="Footer"/>
    <w:uiPriority w:val="99"/>
    <w:rsid w:val="004863A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fr@westsussex.gov.uk" TargetMode="External"/><Relationship Id="rId4" Type="http://schemas.openxmlformats.org/officeDocument/2006/relationships/settings" Target="settings.xml"/><Relationship Id="rId9" Type="http://schemas.openxmlformats.org/officeDocument/2006/relationships/hyperlink" Target="http://www.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2</cp:revision>
  <dcterms:created xsi:type="dcterms:W3CDTF">2019-03-04T10:04:00Z</dcterms:created>
  <dcterms:modified xsi:type="dcterms:W3CDTF">2019-03-04T10:04:00Z</dcterms:modified>
</cp:coreProperties>
</file>